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4F" w:rsidRPr="00557DF2" w:rsidRDefault="00297C4F" w:rsidP="001E3F17">
      <w:pPr>
        <w:pStyle w:val="BodyText"/>
        <w:rPr>
          <w:b/>
        </w:rPr>
      </w:pPr>
      <w:r w:rsidRPr="00557DF2">
        <w:rPr>
          <w:b/>
        </w:rPr>
        <w:t>Sediment</w:t>
      </w:r>
    </w:p>
    <w:p w:rsidR="001E3F17" w:rsidRPr="006F22AC" w:rsidRDefault="002E1B76" w:rsidP="001E3F17">
      <w:pPr>
        <w:pStyle w:val="BodyText"/>
      </w:pPr>
      <w:r w:rsidRPr="006F22AC">
        <w:t>D</w:t>
      </w:r>
      <w:r w:rsidR="00557DF2" w:rsidRPr="006F22AC">
        <w:t xml:space="preserve">uring spring 2012 </w:t>
      </w:r>
      <w:r w:rsidR="008B6E93" w:rsidRPr="006F22AC">
        <w:t>Interim Flows</w:t>
      </w:r>
      <w:r w:rsidRPr="006F22AC">
        <w:t xml:space="preserve">, USGS collected suspended-sediment, </w:t>
      </w:r>
      <w:proofErr w:type="spellStart"/>
      <w:r w:rsidRPr="006F22AC">
        <w:t>bedload</w:t>
      </w:r>
      <w:proofErr w:type="spellEnd"/>
      <w:r w:rsidRPr="006F22AC">
        <w:t xml:space="preserve">, </w:t>
      </w:r>
      <w:r w:rsidR="006E6E94" w:rsidRPr="006F22AC">
        <w:t xml:space="preserve">bed gradation data, and </w:t>
      </w:r>
      <w:r w:rsidRPr="006F22AC">
        <w:t>stream discharge</w:t>
      </w:r>
      <w:r w:rsidR="008B6E93" w:rsidRPr="006F22AC">
        <w:t xml:space="preserve"> </w:t>
      </w:r>
      <w:r w:rsidR="001E3F17" w:rsidRPr="006F22AC">
        <w:t xml:space="preserve">eight times at </w:t>
      </w:r>
      <w:r w:rsidR="006E6E94" w:rsidRPr="006F22AC">
        <w:t>six</w:t>
      </w:r>
      <w:r w:rsidR="001E3F17" w:rsidRPr="006F22AC">
        <w:t xml:space="preserve"> locations</w:t>
      </w:r>
      <w:r w:rsidR="0024504B" w:rsidRPr="006F22AC">
        <w:t>.  These sampling sites</w:t>
      </w:r>
      <w:r w:rsidR="00E96C11" w:rsidRPr="006F22AC">
        <w:t>, listed in the downstream direction, are</w:t>
      </w:r>
      <w:r w:rsidR="001E3F17" w:rsidRPr="006F22AC">
        <w:t>: Highway 41, Skaggs Bridge, Gravelly Ford,</w:t>
      </w:r>
      <w:r w:rsidR="006E6E94" w:rsidRPr="006F22AC">
        <w:t xml:space="preserve"> 1.3 miles west of Napa Ave (above CBBS), below</w:t>
      </w:r>
      <w:r w:rsidR="001E3F17" w:rsidRPr="006F22AC">
        <w:t xml:space="preserve"> </w:t>
      </w:r>
      <w:r w:rsidR="00557DF2" w:rsidRPr="006F22AC">
        <w:t>CBBS</w:t>
      </w:r>
      <w:r w:rsidR="001E3F17" w:rsidRPr="006F22AC">
        <w:t xml:space="preserve">, and below Mendota Dam (Table </w:t>
      </w:r>
      <w:r w:rsidR="006F22AC" w:rsidRPr="006F22AC">
        <w:t>1</w:t>
      </w:r>
      <w:r w:rsidR="001E3F17" w:rsidRPr="006F22AC">
        <w:t>).</w:t>
      </w:r>
    </w:p>
    <w:p w:rsidR="001E3F17" w:rsidRPr="006F22AC" w:rsidRDefault="001E3F17" w:rsidP="001E3F17">
      <w:pPr>
        <w:pStyle w:val="Heading5"/>
        <w:spacing w:after="120"/>
        <w:jc w:val="center"/>
        <w:rPr>
          <w:rFonts w:ascii="Arial" w:hAnsi="Arial" w:cs="Arial"/>
          <w:sz w:val="22"/>
        </w:rPr>
      </w:pPr>
      <w:bookmarkStart w:id="0" w:name="_Toc299654492"/>
      <w:r w:rsidRPr="006F22AC">
        <w:rPr>
          <w:rFonts w:ascii="Arial" w:hAnsi="Arial" w:cs="Arial"/>
          <w:sz w:val="22"/>
          <w:szCs w:val="22"/>
        </w:rPr>
        <w:t xml:space="preserve">Table </w:t>
      </w:r>
      <w:r w:rsidR="006F22AC" w:rsidRPr="006F22AC">
        <w:rPr>
          <w:rFonts w:ascii="Arial" w:hAnsi="Arial" w:cs="Arial"/>
          <w:sz w:val="22"/>
          <w:szCs w:val="22"/>
        </w:rPr>
        <w:t>1</w:t>
      </w:r>
      <w:r w:rsidRPr="006F22AC">
        <w:rPr>
          <w:rFonts w:ascii="Arial" w:hAnsi="Arial" w:cs="Arial"/>
          <w:sz w:val="22"/>
          <w:szCs w:val="22"/>
        </w:rPr>
        <w:t xml:space="preserve"> USGS Sediment Sampling Dates</w:t>
      </w:r>
      <w:bookmarkEnd w:id="0"/>
    </w:p>
    <w:tbl>
      <w:tblPr>
        <w:tblStyle w:val="TableGrid"/>
        <w:tblW w:w="0" w:type="auto"/>
        <w:jc w:val="center"/>
        <w:tblLook w:val="04A0" w:firstRow="1" w:lastRow="0" w:firstColumn="1" w:lastColumn="0" w:noHBand="0" w:noVBand="1"/>
      </w:tblPr>
      <w:tblGrid>
        <w:gridCol w:w="1047"/>
        <w:gridCol w:w="1181"/>
        <w:gridCol w:w="2830"/>
      </w:tblGrid>
      <w:tr w:rsidR="001E3F17" w:rsidRPr="006C0B0A" w:rsidTr="001E3F17">
        <w:trPr>
          <w:trHeight w:val="350"/>
          <w:jc w:val="center"/>
        </w:trPr>
        <w:tc>
          <w:tcPr>
            <w:tcW w:w="0" w:type="auto"/>
            <w:vAlign w:val="center"/>
          </w:tcPr>
          <w:p w:rsidR="001E3F17" w:rsidRPr="006C0B0A" w:rsidRDefault="001E3F17" w:rsidP="001E3F17">
            <w:pPr>
              <w:pStyle w:val="BodyText"/>
              <w:spacing w:before="120" w:after="120"/>
              <w:jc w:val="center"/>
              <w:rPr>
                <w:rFonts w:ascii="Arial" w:hAnsi="Arial" w:cs="Arial"/>
                <w:b/>
                <w:sz w:val="18"/>
                <w:szCs w:val="18"/>
              </w:rPr>
            </w:pPr>
            <w:r w:rsidRPr="006C0B0A">
              <w:rPr>
                <w:rFonts w:ascii="Arial" w:hAnsi="Arial" w:cs="Arial"/>
                <w:b/>
                <w:sz w:val="18"/>
                <w:szCs w:val="18"/>
              </w:rPr>
              <w:t>Sample</w:t>
            </w:r>
          </w:p>
        </w:tc>
        <w:tc>
          <w:tcPr>
            <w:tcW w:w="0" w:type="auto"/>
            <w:vAlign w:val="center"/>
          </w:tcPr>
          <w:p w:rsidR="001E3F17" w:rsidRPr="006C0B0A" w:rsidRDefault="001E3F17" w:rsidP="001E3F17">
            <w:pPr>
              <w:pStyle w:val="BodyText"/>
              <w:spacing w:before="120" w:after="120"/>
              <w:jc w:val="center"/>
              <w:rPr>
                <w:rFonts w:ascii="Arial" w:hAnsi="Arial" w:cs="Arial"/>
                <w:b/>
                <w:sz w:val="18"/>
                <w:szCs w:val="18"/>
              </w:rPr>
            </w:pPr>
            <w:r w:rsidRPr="006C0B0A">
              <w:rPr>
                <w:rFonts w:ascii="Arial" w:hAnsi="Arial" w:cs="Arial"/>
                <w:b/>
                <w:sz w:val="18"/>
                <w:szCs w:val="18"/>
              </w:rPr>
              <w:t>Week</w:t>
            </w:r>
          </w:p>
        </w:tc>
        <w:tc>
          <w:tcPr>
            <w:tcW w:w="0" w:type="auto"/>
            <w:vAlign w:val="center"/>
          </w:tcPr>
          <w:p w:rsidR="001E3F17" w:rsidRPr="006C0B0A" w:rsidRDefault="001E3F17" w:rsidP="001E3F17">
            <w:pPr>
              <w:pStyle w:val="BodyText"/>
              <w:spacing w:before="120" w:after="120"/>
              <w:jc w:val="center"/>
              <w:rPr>
                <w:rFonts w:ascii="Arial" w:hAnsi="Arial" w:cs="Arial"/>
                <w:b/>
                <w:sz w:val="18"/>
                <w:szCs w:val="18"/>
              </w:rPr>
            </w:pPr>
            <w:r w:rsidRPr="006C0B0A">
              <w:rPr>
                <w:rFonts w:ascii="Arial" w:hAnsi="Arial" w:cs="Arial"/>
                <w:b/>
                <w:sz w:val="18"/>
                <w:szCs w:val="18"/>
              </w:rPr>
              <w:t>Friant Dam Release (</w:t>
            </w:r>
            <w:proofErr w:type="spellStart"/>
            <w:r w:rsidRPr="006C0B0A">
              <w:rPr>
                <w:rFonts w:ascii="Arial" w:hAnsi="Arial" w:cs="Arial"/>
                <w:b/>
                <w:sz w:val="18"/>
                <w:szCs w:val="18"/>
              </w:rPr>
              <w:t>cfs</w:t>
            </w:r>
            <w:proofErr w:type="spellEnd"/>
            <w:r w:rsidRPr="006C0B0A">
              <w:rPr>
                <w:rFonts w:ascii="Arial" w:hAnsi="Arial" w:cs="Arial"/>
                <w:b/>
                <w:sz w:val="18"/>
                <w:szCs w:val="18"/>
              </w:rPr>
              <w:t>)</w:t>
            </w:r>
          </w:p>
        </w:tc>
      </w:tr>
      <w:tr w:rsidR="003C73F6" w:rsidRPr="006C0B0A" w:rsidTr="008F57EF">
        <w:trPr>
          <w:jc w:val="center"/>
        </w:trPr>
        <w:tc>
          <w:tcPr>
            <w:tcW w:w="0" w:type="auto"/>
            <w:gridSpan w:val="3"/>
            <w:vAlign w:val="center"/>
          </w:tcPr>
          <w:p w:rsidR="003C73F6" w:rsidRPr="006C0B0A" w:rsidRDefault="003C73F6" w:rsidP="003C73F6">
            <w:pPr>
              <w:pStyle w:val="BodyText"/>
              <w:spacing w:after="0"/>
              <w:jc w:val="center"/>
              <w:rPr>
                <w:rFonts w:ascii="Arial" w:hAnsi="Arial" w:cs="Arial"/>
                <w:b/>
                <w:sz w:val="18"/>
                <w:szCs w:val="18"/>
              </w:rPr>
            </w:pPr>
            <w:r w:rsidRPr="006C0B0A">
              <w:rPr>
                <w:rFonts w:ascii="Arial" w:hAnsi="Arial" w:cs="Arial"/>
                <w:b/>
                <w:sz w:val="18"/>
                <w:szCs w:val="18"/>
              </w:rPr>
              <w:t xml:space="preserve">2012 USGS Suspended-Sediment and </w:t>
            </w:r>
            <w:proofErr w:type="spellStart"/>
            <w:r w:rsidRPr="006C0B0A">
              <w:rPr>
                <w:rFonts w:ascii="Arial" w:hAnsi="Arial" w:cs="Arial"/>
                <w:b/>
                <w:sz w:val="18"/>
                <w:szCs w:val="18"/>
              </w:rPr>
              <w:t>Bedload</w:t>
            </w:r>
            <w:proofErr w:type="spellEnd"/>
            <w:r w:rsidRPr="006C0B0A">
              <w:rPr>
                <w:rFonts w:ascii="Arial" w:hAnsi="Arial" w:cs="Arial"/>
                <w:b/>
                <w:sz w:val="18"/>
                <w:szCs w:val="18"/>
              </w:rPr>
              <w:t xml:space="preserve"> Sampling</w:t>
            </w:r>
          </w:p>
        </w:tc>
      </w:tr>
      <w:tr w:rsidR="003C73F6" w:rsidRPr="006C0B0A" w:rsidTr="008B6E93">
        <w:trPr>
          <w:jc w:val="center"/>
        </w:trPr>
        <w:tc>
          <w:tcPr>
            <w:tcW w:w="0" w:type="auto"/>
            <w:vAlign w:val="center"/>
          </w:tcPr>
          <w:p w:rsidR="003C73F6" w:rsidRPr="006C0B0A" w:rsidRDefault="003C73F6" w:rsidP="003C73F6">
            <w:pPr>
              <w:pStyle w:val="BodyText"/>
              <w:spacing w:after="0"/>
              <w:jc w:val="center"/>
              <w:rPr>
                <w:rFonts w:ascii="Arial" w:hAnsi="Arial" w:cs="Arial"/>
                <w:sz w:val="18"/>
                <w:szCs w:val="18"/>
              </w:rPr>
            </w:pPr>
            <w:r w:rsidRPr="006C0B0A">
              <w:rPr>
                <w:rFonts w:ascii="Arial" w:hAnsi="Arial" w:cs="Arial"/>
                <w:sz w:val="18"/>
                <w:szCs w:val="18"/>
              </w:rPr>
              <w:t>1</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March 5</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365</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2</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March 19</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351</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3</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April 2</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354</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4</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April 23</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505 to 705</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5</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April 30</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704 to 1004</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6</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May 7</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1054 to 1105</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7</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May 21</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1102</w:t>
            </w:r>
          </w:p>
        </w:tc>
      </w:tr>
      <w:tr w:rsidR="003C73F6" w:rsidRPr="006C0B0A" w:rsidTr="008B6E93">
        <w:trPr>
          <w:jc w:val="center"/>
        </w:trPr>
        <w:tc>
          <w:tcPr>
            <w:tcW w:w="0" w:type="auto"/>
            <w:vAlign w:val="center"/>
          </w:tcPr>
          <w:p w:rsidR="003C73F6" w:rsidRPr="006C0B0A" w:rsidRDefault="003C73F6" w:rsidP="008B6E93">
            <w:pPr>
              <w:pStyle w:val="BodyText"/>
              <w:spacing w:after="0"/>
              <w:jc w:val="center"/>
              <w:rPr>
                <w:rFonts w:ascii="Arial" w:hAnsi="Arial" w:cs="Arial"/>
                <w:sz w:val="18"/>
                <w:szCs w:val="18"/>
              </w:rPr>
            </w:pPr>
            <w:r w:rsidRPr="006C0B0A">
              <w:rPr>
                <w:rFonts w:ascii="Arial" w:hAnsi="Arial" w:cs="Arial"/>
                <w:sz w:val="18"/>
                <w:szCs w:val="18"/>
              </w:rPr>
              <w:t>8</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May 28</w:t>
            </w:r>
          </w:p>
        </w:tc>
        <w:tc>
          <w:tcPr>
            <w:tcW w:w="0" w:type="auto"/>
            <w:vAlign w:val="center"/>
          </w:tcPr>
          <w:p w:rsidR="003C73F6" w:rsidRPr="006C0B0A" w:rsidRDefault="006C0B0A" w:rsidP="008B6E93">
            <w:pPr>
              <w:pStyle w:val="BodyText"/>
              <w:spacing w:after="0"/>
              <w:jc w:val="center"/>
              <w:rPr>
                <w:rFonts w:ascii="Arial" w:hAnsi="Arial" w:cs="Arial"/>
                <w:sz w:val="18"/>
                <w:szCs w:val="18"/>
              </w:rPr>
            </w:pPr>
            <w:r w:rsidRPr="006C0B0A">
              <w:rPr>
                <w:rFonts w:ascii="Arial" w:hAnsi="Arial" w:cs="Arial"/>
                <w:sz w:val="18"/>
                <w:szCs w:val="18"/>
              </w:rPr>
              <w:t>529 to 350</w:t>
            </w:r>
          </w:p>
        </w:tc>
      </w:tr>
    </w:tbl>
    <w:p w:rsidR="00006C79" w:rsidRPr="00006C79" w:rsidRDefault="00006C79" w:rsidP="00006C79">
      <w:pPr>
        <w:pStyle w:val="Default"/>
        <w:rPr>
          <w:rFonts w:ascii="Arial" w:hAnsi="Arial" w:cs="Arial"/>
          <w:sz w:val="16"/>
          <w:szCs w:val="16"/>
        </w:rPr>
      </w:pPr>
      <w:r w:rsidRPr="00006C79">
        <w:tab/>
      </w:r>
      <w:r w:rsidRPr="00006C79">
        <w:tab/>
      </w:r>
      <w:r w:rsidRPr="00006C79">
        <w:tab/>
      </w:r>
      <w:r w:rsidRPr="00006C79">
        <w:rPr>
          <w:rFonts w:ascii="Arial" w:hAnsi="Arial" w:cs="Arial"/>
          <w:sz w:val="16"/>
          <w:szCs w:val="16"/>
        </w:rPr>
        <w:t xml:space="preserve">Key: </w:t>
      </w:r>
    </w:p>
    <w:p w:rsidR="00006C79" w:rsidRPr="00006C79" w:rsidRDefault="00006C79" w:rsidP="00006C79">
      <w:pPr>
        <w:autoSpaceDE w:val="0"/>
        <w:autoSpaceDN w:val="0"/>
        <w:adjustRightInd w:val="0"/>
        <w:spacing w:after="0"/>
        <w:ind w:left="1440" w:firstLine="720"/>
        <w:rPr>
          <w:rFonts w:ascii="Arial" w:eastAsiaTheme="minorHAnsi" w:hAnsi="Arial" w:cs="Arial"/>
          <w:color w:val="000000"/>
          <w:sz w:val="16"/>
          <w:szCs w:val="16"/>
          <w:lang w:bidi="ar-SA"/>
        </w:rPr>
      </w:pPr>
      <w:proofErr w:type="spellStart"/>
      <w:proofErr w:type="gramStart"/>
      <w:r w:rsidRPr="00006C79">
        <w:rPr>
          <w:rFonts w:ascii="Arial" w:eastAsiaTheme="minorHAnsi" w:hAnsi="Arial" w:cs="Arial"/>
          <w:color w:val="000000"/>
          <w:sz w:val="16"/>
          <w:szCs w:val="16"/>
          <w:lang w:bidi="ar-SA"/>
        </w:rPr>
        <w:t>cfs</w:t>
      </w:r>
      <w:proofErr w:type="spellEnd"/>
      <w:proofErr w:type="gramEnd"/>
      <w:r w:rsidRPr="00006C79">
        <w:rPr>
          <w:rFonts w:ascii="Arial" w:eastAsiaTheme="minorHAnsi" w:hAnsi="Arial" w:cs="Arial"/>
          <w:color w:val="000000"/>
          <w:sz w:val="16"/>
          <w:szCs w:val="16"/>
          <w:lang w:bidi="ar-SA"/>
        </w:rPr>
        <w:t xml:space="preserve"> = cubic foot per second </w:t>
      </w:r>
    </w:p>
    <w:p w:rsidR="00695FB9" w:rsidRPr="00557DF2" w:rsidRDefault="00006C79" w:rsidP="00006C79">
      <w:pPr>
        <w:pStyle w:val="BodyText"/>
        <w:ind w:left="1440" w:firstLine="720"/>
        <w:rPr>
          <w:highlight w:val="yellow"/>
        </w:rPr>
      </w:pPr>
      <w:r w:rsidRPr="00006C79">
        <w:rPr>
          <w:rFonts w:ascii="Arial" w:eastAsiaTheme="minorHAnsi" w:hAnsi="Arial" w:cs="Arial"/>
          <w:color w:val="000000"/>
          <w:sz w:val="16"/>
          <w:szCs w:val="16"/>
          <w:lang w:bidi="ar-SA"/>
        </w:rPr>
        <w:t xml:space="preserve">USGS = U.S. Geological Survey </w:t>
      </w:r>
    </w:p>
    <w:p w:rsidR="00006C79" w:rsidRPr="006E6E94" w:rsidRDefault="00006C79" w:rsidP="00006C79">
      <w:pPr>
        <w:pStyle w:val="Default"/>
        <w:rPr>
          <w:sz w:val="23"/>
          <w:szCs w:val="23"/>
        </w:rPr>
      </w:pPr>
      <w:r w:rsidRPr="006E6E94">
        <w:rPr>
          <w:sz w:val="23"/>
          <w:szCs w:val="23"/>
        </w:rPr>
        <w:t xml:space="preserve">Sediment data for 2012 are provisional and subject to revision; analysis is pending the availability of complete data sets. Provisional sediment data are available for download from USGS at </w:t>
      </w:r>
      <w:r w:rsidRPr="006E6E94">
        <w:rPr>
          <w:sz w:val="23"/>
          <w:szCs w:val="23"/>
          <w:u w:val="single"/>
        </w:rPr>
        <w:t>http://waterdata.usgs.gov/nwis</w:t>
      </w:r>
      <w:r w:rsidRPr="006E6E94">
        <w:rPr>
          <w:sz w:val="23"/>
          <w:szCs w:val="23"/>
        </w:rPr>
        <w:t xml:space="preserve">. </w:t>
      </w:r>
    </w:p>
    <w:p w:rsidR="00006C79" w:rsidRPr="00006C79" w:rsidRDefault="00006C79" w:rsidP="00006C79">
      <w:pPr>
        <w:pStyle w:val="Default"/>
        <w:rPr>
          <w:sz w:val="23"/>
          <w:szCs w:val="23"/>
          <w:highlight w:val="cyan"/>
        </w:rPr>
      </w:pPr>
    </w:p>
    <w:p w:rsidR="00006C79" w:rsidRPr="006F22AC" w:rsidRDefault="00006C79" w:rsidP="00006C79">
      <w:pPr>
        <w:pStyle w:val="Default"/>
        <w:rPr>
          <w:sz w:val="23"/>
          <w:szCs w:val="23"/>
        </w:rPr>
      </w:pPr>
      <w:r w:rsidRPr="006F22AC">
        <w:rPr>
          <w:sz w:val="23"/>
          <w:szCs w:val="23"/>
        </w:rPr>
        <w:t xml:space="preserve">The SJRRP continues to collect data to manage channel capacity through development of an annual sediment hydrograph for the Restoration Area. Next steps for this effort include regular monitoring at the </w:t>
      </w:r>
      <w:r w:rsidR="006E6E94" w:rsidRPr="006F22AC">
        <w:rPr>
          <w:sz w:val="23"/>
          <w:szCs w:val="23"/>
        </w:rPr>
        <w:t>six</w:t>
      </w:r>
      <w:r w:rsidRPr="006F22AC">
        <w:rPr>
          <w:sz w:val="23"/>
          <w:szCs w:val="23"/>
        </w:rPr>
        <w:t xml:space="preserve"> established locations, and investigation of sediment contributions from the Cottonwood Creek and Little Dry Creek tributaries in Reach 1A to the San Joaquin River. </w:t>
      </w:r>
    </w:p>
    <w:p w:rsidR="00006C79" w:rsidRPr="006F22AC" w:rsidRDefault="00006C79" w:rsidP="00006C79">
      <w:pPr>
        <w:pStyle w:val="Default"/>
        <w:rPr>
          <w:sz w:val="23"/>
          <w:szCs w:val="23"/>
        </w:rPr>
      </w:pPr>
      <w:bookmarkStart w:id="1" w:name="_GoBack"/>
      <w:bookmarkEnd w:id="1"/>
    </w:p>
    <w:sectPr w:rsidR="00006C79" w:rsidRPr="006F22AC" w:rsidSect="002E1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17"/>
    <w:rsid w:val="00006C79"/>
    <w:rsid w:val="0005555B"/>
    <w:rsid w:val="000A2539"/>
    <w:rsid w:val="000C5665"/>
    <w:rsid w:val="00105B6E"/>
    <w:rsid w:val="001E3F17"/>
    <w:rsid w:val="00221B56"/>
    <w:rsid w:val="0024504B"/>
    <w:rsid w:val="00297C4F"/>
    <w:rsid w:val="002E1B76"/>
    <w:rsid w:val="00316B43"/>
    <w:rsid w:val="003634E5"/>
    <w:rsid w:val="003C73F6"/>
    <w:rsid w:val="00400BD8"/>
    <w:rsid w:val="00557DF2"/>
    <w:rsid w:val="005B0365"/>
    <w:rsid w:val="005E40A1"/>
    <w:rsid w:val="00641470"/>
    <w:rsid w:val="00652F94"/>
    <w:rsid w:val="0067195F"/>
    <w:rsid w:val="00695FB9"/>
    <w:rsid w:val="006C0B0A"/>
    <w:rsid w:val="006E5C84"/>
    <w:rsid w:val="006E6E94"/>
    <w:rsid w:val="006F22AC"/>
    <w:rsid w:val="00782EAC"/>
    <w:rsid w:val="008034A1"/>
    <w:rsid w:val="00831D01"/>
    <w:rsid w:val="008939CC"/>
    <w:rsid w:val="008A4C9C"/>
    <w:rsid w:val="008B6E93"/>
    <w:rsid w:val="009274A8"/>
    <w:rsid w:val="00960565"/>
    <w:rsid w:val="00997BEC"/>
    <w:rsid w:val="00A57E93"/>
    <w:rsid w:val="00A87DC0"/>
    <w:rsid w:val="00B8470E"/>
    <w:rsid w:val="00BB0DF4"/>
    <w:rsid w:val="00BB1D7F"/>
    <w:rsid w:val="00BC4291"/>
    <w:rsid w:val="00C20265"/>
    <w:rsid w:val="00C32EBF"/>
    <w:rsid w:val="00C72F5B"/>
    <w:rsid w:val="00CA3717"/>
    <w:rsid w:val="00CB389A"/>
    <w:rsid w:val="00DB358A"/>
    <w:rsid w:val="00DE7ACF"/>
    <w:rsid w:val="00E05FA2"/>
    <w:rsid w:val="00E96C11"/>
    <w:rsid w:val="00F8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3F17"/>
    <w:pPr>
      <w:spacing w:after="240" w:line="240" w:lineRule="auto"/>
    </w:pPr>
    <w:rPr>
      <w:rFonts w:ascii="Times New Roman" w:eastAsiaTheme="minorEastAsia" w:hAnsi="Times New Roman"/>
      <w:sz w:val="24"/>
      <w:lang w:bidi="en-US"/>
    </w:rPr>
  </w:style>
  <w:style w:type="paragraph" w:styleId="Heading5">
    <w:name w:val="heading 5"/>
    <w:basedOn w:val="Normal"/>
    <w:next w:val="Normal"/>
    <w:link w:val="Heading5Char"/>
    <w:qFormat/>
    <w:rsid w:val="001E3F17"/>
    <w:pPr>
      <w:keepNext/>
      <w:spacing w:before="240" w:after="0" w:line="240" w:lineRule="atLeast"/>
      <w:outlineLvl w:val="4"/>
    </w:pPr>
    <w:rPr>
      <w:rFonts w:eastAsia="Times New Roman" w:cs="Times New Roman"/>
      <w:b/>
      <w:bCs/>
      <w:i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E3F17"/>
    <w:rPr>
      <w:rFonts w:ascii="Times New Roman" w:eastAsia="Times New Roman" w:hAnsi="Times New Roman" w:cs="Times New Roman"/>
      <w:b/>
      <w:bCs/>
      <w:iCs/>
      <w:sz w:val="24"/>
      <w:szCs w:val="24"/>
    </w:rPr>
  </w:style>
  <w:style w:type="paragraph" w:styleId="BodyText">
    <w:name w:val="Body Text"/>
    <w:basedOn w:val="Normal"/>
    <w:link w:val="BodyTextChar"/>
    <w:uiPriority w:val="99"/>
    <w:unhideWhenUsed/>
    <w:qFormat/>
    <w:rsid w:val="001E3F17"/>
  </w:style>
  <w:style w:type="character" w:customStyle="1" w:styleId="BodyTextChar">
    <w:name w:val="Body Text Char"/>
    <w:basedOn w:val="DefaultParagraphFont"/>
    <w:link w:val="BodyText"/>
    <w:rsid w:val="001E3F17"/>
    <w:rPr>
      <w:rFonts w:ascii="Times New Roman" w:eastAsiaTheme="minorEastAsia" w:hAnsi="Times New Roman"/>
      <w:sz w:val="24"/>
      <w:lang w:bidi="en-US"/>
    </w:rPr>
  </w:style>
  <w:style w:type="table" w:styleId="TableGrid">
    <w:name w:val="Table Grid"/>
    <w:basedOn w:val="TableNormal"/>
    <w:rsid w:val="001E3F1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F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17"/>
    <w:rPr>
      <w:rFonts w:ascii="Tahoma" w:eastAsiaTheme="minorEastAsia" w:hAnsi="Tahoma" w:cs="Tahoma"/>
      <w:sz w:val="16"/>
      <w:szCs w:val="16"/>
      <w:lang w:bidi="en-US"/>
    </w:rPr>
  </w:style>
  <w:style w:type="character" w:styleId="Hyperlink">
    <w:name w:val="Hyperlink"/>
    <w:basedOn w:val="DefaultParagraphFont"/>
    <w:uiPriority w:val="99"/>
    <w:unhideWhenUsed/>
    <w:rsid w:val="00C20265"/>
    <w:rPr>
      <w:color w:val="0000FF" w:themeColor="hyperlink"/>
      <w:u w:val="single"/>
    </w:rPr>
  </w:style>
  <w:style w:type="character" w:styleId="Strong">
    <w:name w:val="Strong"/>
    <w:basedOn w:val="DefaultParagraphFont"/>
    <w:uiPriority w:val="22"/>
    <w:qFormat/>
    <w:rsid w:val="003C73F6"/>
    <w:rPr>
      <w:b/>
      <w:bCs/>
    </w:rPr>
  </w:style>
  <w:style w:type="paragraph" w:customStyle="1" w:styleId="Default">
    <w:name w:val="Default"/>
    <w:rsid w:val="00006C7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3F17"/>
    <w:pPr>
      <w:spacing w:after="240" w:line="240" w:lineRule="auto"/>
    </w:pPr>
    <w:rPr>
      <w:rFonts w:ascii="Times New Roman" w:eastAsiaTheme="minorEastAsia" w:hAnsi="Times New Roman"/>
      <w:sz w:val="24"/>
      <w:lang w:bidi="en-US"/>
    </w:rPr>
  </w:style>
  <w:style w:type="paragraph" w:styleId="Heading5">
    <w:name w:val="heading 5"/>
    <w:basedOn w:val="Normal"/>
    <w:next w:val="Normal"/>
    <w:link w:val="Heading5Char"/>
    <w:qFormat/>
    <w:rsid w:val="001E3F17"/>
    <w:pPr>
      <w:keepNext/>
      <w:spacing w:before="240" w:after="0" w:line="240" w:lineRule="atLeast"/>
      <w:outlineLvl w:val="4"/>
    </w:pPr>
    <w:rPr>
      <w:rFonts w:eastAsia="Times New Roman" w:cs="Times New Roman"/>
      <w:b/>
      <w:bCs/>
      <w:iCs/>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E3F17"/>
    <w:rPr>
      <w:rFonts w:ascii="Times New Roman" w:eastAsia="Times New Roman" w:hAnsi="Times New Roman" w:cs="Times New Roman"/>
      <w:b/>
      <w:bCs/>
      <w:iCs/>
      <w:sz w:val="24"/>
      <w:szCs w:val="24"/>
    </w:rPr>
  </w:style>
  <w:style w:type="paragraph" w:styleId="BodyText">
    <w:name w:val="Body Text"/>
    <w:basedOn w:val="Normal"/>
    <w:link w:val="BodyTextChar"/>
    <w:uiPriority w:val="99"/>
    <w:unhideWhenUsed/>
    <w:qFormat/>
    <w:rsid w:val="001E3F17"/>
  </w:style>
  <w:style w:type="character" w:customStyle="1" w:styleId="BodyTextChar">
    <w:name w:val="Body Text Char"/>
    <w:basedOn w:val="DefaultParagraphFont"/>
    <w:link w:val="BodyText"/>
    <w:rsid w:val="001E3F17"/>
    <w:rPr>
      <w:rFonts w:ascii="Times New Roman" w:eastAsiaTheme="minorEastAsia" w:hAnsi="Times New Roman"/>
      <w:sz w:val="24"/>
      <w:lang w:bidi="en-US"/>
    </w:rPr>
  </w:style>
  <w:style w:type="table" w:styleId="TableGrid">
    <w:name w:val="Table Grid"/>
    <w:basedOn w:val="TableNormal"/>
    <w:rsid w:val="001E3F1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F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17"/>
    <w:rPr>
      <w:rFonts w:ascii="Tahoma" w:eastAsiaTheme="minorEastAsia" w:hAnsi="Tahoma" w:cs="Tahoma"/>
      <w:sz w:val="16"/>
      <w:szCs w:val="16"/>
      <w:lang w:bidi="en-US"/>
    </w:rPr>
  </w:style>
  <w:style w:type="character" w:styleId="Hyperlink">
    <w:name w:val="Hyperlink"/>
    <w:basedOn w:val="DefaultParagraphFont"/>
    <w:uiPriority w:val="99"/>
    <w:unhideWhenUsed/>
    <w:rsid w:val="00C20265"/>
    <w:rPr>
      <w:color w:val="0000FF" w:themeColor="hyperlink"/>
      <w:u w:val="single"/>
    </w:rPr>
  </w:style>
  <w:style w:type="character" w:styleId="Strong">
    <w:name w:val="Strong"/>
    <w:basedOn w:val="DefaultParagraphFont"/>
    <w:uiPriority w:val="22"/>
    <w:qFormat/>
    <w:rsid w:val="003C73F6"/>
    <w:rPr>
      <w:b/>
      <w:bCs/>
    </w:rPr>
  </w:style>
  <w:style w:type="paragraph" w:customStyle="1" w:styleId="Default">
    <w:name w:val="Default"/>
    <w:rsid w:val="00006C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Heather Shannon</cp:lastModifiedBy>
  <cp:revision>2</cp:revision>
  <dcterms:created xsi:type="dcterms:W3CDTF">2013-03-15T21:09:00Z</dcterms:created>
  <dcterms:modified xsi:type="dcterms:W3CDTF">2013-03-15T21:09:00Z</dcterms:modified>
</cp:coreProperties>
</file>